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FC15" w14:textId="380BCA3E" w:rsidR="00324294" w:rsidRPr="00FE2A3A" w:rsidRDefault="00FE2A3A" w:rsidP="00FE2A3A">
      <w:pPr>
        <w:pStyle w:val="BodyText"/>
        <w:rPr>
          <w:rFonts w:ascii="Times New Roman"/>
        </w:rPr>
      </w:pPr>
      <w:r>
        <w:rPr>
          <w:noProof/>
        </w:rPr>
        <w:drawing>
          <wp:inline distT="0" distB="0" distL="0" distR="0" wp14:anchorId="67B3F13E" wp14:editId="7D3AD2A1">
            <wp:extent cx="2953901" cy="10018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655" cy="101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C8D5" w14:textId="77777777" w:rsidR="00324294" w:rsidRDefault="00324294" w:rsidP="00324294">
      <w:pPr>
        <w:pStyle w:val="Heading2"/>
        <w:tabs>
          <w:tab w:val="left" w:pos="6503"/>
        </w:tabs>
      </w:pPr>
    </w:p>
    <w:p w14:paraId="2A7804E3" w14:textId="7706639A" w:rsidR="00324294" w:rsidRPr="00537A8B" w:rsidRDefault="00324294" w:rsidP="00537A8B">
      <w:pPr>
        <w:pStyle w:val="Heading2"/>
        <w:tabs>
          <w:tab w:val="left" w:pos="6503"/>
        </w:tabs>
        <w:jc w:val="right"/>
      </w:pPr>
      <w:r>
        <w:tab/>
      </w:r>
      <w:bookmarkStart w:id="0" w:name="_Hlk122593096"/>
      <w:r w:rsidR="00FE2A3A">
        <w:t xml:space="preserve">    </w:t>
      </w:r>
    </w:p>
    <w:p w14:paraId="0F682C9C" w14:textId="424FE10C" w:rsidR="00324294" w:rsidRPr="00324294" w:rsidRDefault="00324294" w:rsidP="00537A8B">
      <w:pPr>
        <w:tabs>
          <w:tab w:val="left" w:pos="7287"/>
        </w:tabs>
        <w:spacing w:before="41"/>
        <w:jc w:val="right"/>
        <w:rPr>
          <w:rFonts w:ascii="Carlito" w:hAnsi="Carlito"/>
          <w:lang w:val="sr-Latn-RS"/>
        </w:rPr>
      </w:pPr>
      <w:r>
        <w:rPr>
          <w:rFonts w:ascii="Carlito" w:hAnsi="Carlito"/>
          <w:lang w:val="sr-Latn-RS"/>
        </w:rPr>
        <w:t xml:space="preserve">                                                                                                                                       </w:t>
      </w:r>
    </w:p>
    <w:bookmarkEnd w:id="0"/>
    <w:p w14:paraId="2B7C7E96" w14:textId="77777777" w:rsidR="00A52233" w:rsidRDefault="00324294" w:rsidP="003E010A">
      <w:pPr>
        <w:pStyle w:val="Title"/>
        <w:tabs>
          <w:tab w:val="right" w:pos="1276"/>
        </w:tabs>
        <w:jc w:val="left"/>
      </w:pPr>
      <w:r>
        <w:tab/>
      </w:r>
    </w:p>
    <w:p w14:paraId="4873C31C" w14:textId="76B3D0C5" w:rsidR="004F769F" w:rsidRPr="002F102E" w:rsidRDefault="009757C6" w:rsidP="003E010A">
      <w:pPr>
        <w:pStyle w:val="Title"/>
        <w:tabs>
          <w:tab w:val="right" w:pos="1276"/>
        </w:tabs>
        <w:jc w:val="left"/>
        <w:rPr>
          <w:lang w:val="sr-Latn-RS"/>
        </w:rPr>
      </w:pPr>
      <w:r>
        <w:t xml:space="preserve">                                </w:t>
      </w:r>
      <w:r w:rsidR="004D66DC">
        <w:t xml:space="preserve">Cenovnik poštanskih usluga </w:t>
      </w:r>
    </w:p>
    <w:p w14:paraId="1C10DC6B" w14:textId="77777777" w:rsidR="004F769F" w:rsidRDefault="004F769F">
      <w:pPr>
        <w:pStyle w:val="BodyText"/>
        <w:spacing w:before="2"/>
        <w:rPr>
          <w:b/>
          <w:sz w:val="26"/>
        </w:rPr>
      </w:pPr>
    </w:p>
    <w:p w14:paraId="5CB89AD9" w14:textId="4B713CE8" w:rsidR="004F769F" w:rsidRDefault="003377EC">
      <w:pPr>
        <w:spacing w:before="2"/>
        <w:ind w:left="1081" w:right="1524"/>
        <w:jc w:val="center"/>
        <w:rPr>
          <w:b/>
        </w:rPr>
      </w:pPr>
      <w:r>
        <w:rPr>
          <w:b/>
          <w:lang w:val="sr-Latn-RS"/>
        </w:rPr>
        <w:t>Ekspres u</w:t>
      </w:r>
      <w:r w:rsidR="00082CBA">
        <w:rPr>
          <w:b/>
          <w:lang w:val="sr-Latn-RS"/>
        </w:rPr>
        <w:t xml:space="preserve">sluga - </w:t>
      </w:r>
      <w:r w:rsidR="004D66DC">
        <w:rPr>
          <w:b/>
        </w:rPr>
        <w:t>Danas za sutra</w:t>
      </w:r>
    </w:p>
    <w:p w14:paraId="311970D1" w14:textId="77777777" w:rsidR="004F769F" w:rsidRDefault="004F769F">
      <w:pPr>
        <w:pStyle w:val="BodyText"/>
        <w:rPr>
          <w:b/>
        </w:rPr>
      </w:pPr>
    </w:p>
    <w:p w14:paraId="3809D0AD" w14:textId="77777777" w:rsidR="004F769F" w:rsidRDefault="004F769F">
      <w:pPr>
        <w:pStyle w:val="BodyText"/>
        <w:spacing w:before="10"/>
        <w:rPr>
          <w:b/>
          <w:sz w:val="12"/>
        </w:rPr>
      </w:pPr>
    </w:p>
    <w:tbl>
      <w:tblPr>
        <w:tblW w:w="1075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3312"/>
        <w:gridCol w:w="2250"/>
        <w:gridCol w:w="1620"/>
        <w:gridCol w:w="2218"/>
      </w:tblGrid>
      <w:tr w:rsidR="004F769F" w14:paraId="65218F3B" w14:textId="77777777" w:rsidTr="00D02024">
        <w:trPr>
          <w:trHeight w:val="556"/>
        </w:trPr>
        <w:tc>
          <w:tcPr>
            <w:tcW w:w="1352" w:type="dxa"/>
            <w:shd w:val="clear" w:color="auto" w:fill="B1B1B1"/>
          </w:tcPr>
          <w:p w14:paraId="6B975303" w14:textId="77777777" w:rsidR="004F769F" w:rsidRDefault="004D66DC">
            <w:pPr>
              <w:pStyle w:val="TableParagraph"/>
              <w:spacing w:before="179"/>
              <w:ind w:left="464" w:right="437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3312" w:type="dxa"/>
            <w:shd w:val="clear" w:color="auto" w:fill="B1B1B1"/>
          </w:tcPr>
          <w:p w14:paraId="275895F3" w14:textId="77777777" w:rsidR="004F769F" w:rsidRDefault="004D66DC">
            <w:pPr>
              <w:pStyle w:val="TableParagraph"/>
              <w:spacing w:before="179"/>
              <w:ind w:left="605"/>
              <w:jc w:val="left"/>
              <w:rPr>
                <w:b/>
              </w:rPr>
            </w:pPr>
            <w:r>
              <w:rPr>
                <w:b/>
              </w:rPr>
              <w:t>Masa pošiljke (kg)</w:t>
            </w:r>
          </w:p>
        </w:tc>
        <w:tc>
          <w:tcPr>
            <w:tcW w:w="2250" w:type="dxa"/>
            <w:shd w:val="clear" w:color="auto" w:fill="B1B1B1"/>
          </w:tcPr>
          <w:p w14:paraId="0C7D487F" w14:textId="77777777" w:rsidR="004F769F" w:rsidRDefault="004D66DC">
            <w:pPr>
              <w:pStyle w:val="TableParagraph"/>
              <w:spacing w:before="26" w:line="260" w:lineRule="atLeast"/>
              <w:ind w:left="877" w:hanging="430"/>
              <w:jc w:val="left"/>
              <w:rPr>
                <w:b/>
              </w:rPr>
            </w:pPr>
            <w:r>
              <w:rPr>
                <w:b/>
              </w:rPr>
              <w:t>Cena bez PDV (rsd)</w:t>
            </w:r>
          </w:p>
        </w:tc>
        <w:tc>
          <w:tcPr>
            <w:tcW w:w="1620" w:type="dxa"/>
            <w:shd w:val="clear" w:color="auto" w:fill="B1B1B1"/>
          </w:tcPr>
          <w:p w14:paraId="3D52F2F9" w14:textId="77777777" w:rsidR="004F769F" w:rsidRDefault="004D66DC">
            <w:pPr>
              <w:pStyle w:val="TableParagraph"/>
              <w:spacing w:line="247" w:lineRule="exact"/>
              <w:ind w:left="459" w:right="442"/>
              <w:rPr>
                <w:b/>
              </w:rPr>
            </w:pPr>
            <w:r>
              <w:rPr>
                <w:b/>
              </w:rPr>
              <w:t>PDV</w:t>
            </w:r>
          </w:p>
          <w:p w14:paraId="32401532" w14:textId="77777777" w:rsidR="004F769F" w:rsidRDefault="004D66DC">
            <w:pPr>
              <w:pStyle w:val="TableParagraph"/>
              <w:spacing w:before="0" w:line="237" w:lineRule="exact"/>
              <w:ind w:left="459" w:right="438"/>
              <w:rPr>
                <w:b/>
              </w:rPr>
            </w:pPr>
            <w:r>
              <w:rPr>
                <w:b/>
              </w:rPr>
              <w:t>(rsd)</w:t>
            </w:r>
          </w:p>
        </w:tc>
        <w:tc>
          <w:tcPr>
            <w:tcW w:w="2218" w:type="dxa"/>
            <w:shd w:val="clear" w:color="auto" w:fill="B1B1B1"/>
          </w:tcPr>
          <w:p w14:paraId="5F79F7BA" w14:textId="77777777" w:rsidR="004F769F" w:rsidRDefault="004D66DC">
            <w:pPr>
              <w:pStyle w:val="TableParagraph"/>
              <w:spacing w:before="179"/>
              <w:ind w:left="264" w:right="252"/>
              <w:rPr>
                <w:b/>
              </w:rPr>
            </w:pPr>
            <w:r>
              <w:rPr>
                <w:b/>
              </w:rPr>
              <w:t>Cena sa PDV (rsd)</w:t>
            </w:r>
          </w:p>
        </w:tc>
      </w:tr>
      <w:tr w:rsidR="004F769F" w14:paraId="00414DAC" w14:textId="77777777" w:rsidTr="00D02024">
        <w:trPr>
          <w:trHeight w:val="359"/>
        </w:trPr>
        <w:tc>
          <w:tcPr>
            <w:tcW w:w="1352" w:type="dxa"/>
          </w:tcPr>
          <w:p w14:paraId="5380C384" w14:textId="77777777" w:rsidR="004F769F" w:rsidRDefault="004D66DC">
            <w:pPr>
              <w:pStyle w:val="TableParagraph"/>
              <w:spacing w:before="55"/>
              <w:ind w:left="95"/>
            </w:pPr>
            <w:r>
              <w:rPr>
                <w:w w:val="129"/>
              </w:rPr>
              <w:t>1</w:t>
            </w:r>
          </w:p>
        </w:tc>
        <w:tc>
          <w:tcPr>
            <w:tcW w:w="3312" w:type="dxa"/>
          </w:tcPr>
          <w:p w14:paraId="0DD98D2D" w14:textId="77777777" w:rsidR="004F769F" w:rsidRDefault="004D66DC" w:rsidP="00A53658">
            <w:pPr>
              <w:pStyle w:val="TableParagraph"/>
              <w:spacing w:before="55"/>
              <w:ind w:left="910" w:right="891"/>
            </w:pPr>
            <w:r>
              <w:t>Do 0,5</w:t>
            </w:r>
          </w:p>
        </w:tc>
        <w:tc>
          <w:tcPr>
            <w:tcW w:w="2250" w:type="dxa"/>
          </w:tcPr>
          <w:p w14:paraId="6E09B23D" w14:textId="77777777" w:rsidR="004F769F" w:rsidRDefault="004D66DC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315,00</w:t>
            </w:r>
          </w:p>
        </w:tc>
        <w:tc>
          <w:tcPr>
            <w:tcW w:w="1620" w:type="dxa"/>
          </w:tcPr>
          <w:p w14:paraId="0507C586" w14:textId="77777777" w:rsidR="004F769F" w:rsidRDefault="004D66DC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63,00</w:t>
            </w:r>
          </w:p>
        </w:tc>
        <w:tc>
          <w:tcPr>
            <w:tcW w:w="2218" w:type="dxa"/>
          </w:tcPr>
          <w:p w14:paraId="163166CC" w14:textId="77777777" w:rsidR="004F769F" w:rsidRDefault="004D66DC">
            <w:pPr>
              <w:pStyle w:val="TableParagraph"/>
              <w:spacing w:before="55"/>
              <w:ind w:left="266" w:right="252"/>
              <w:rPr>
                <w:b/>
              </w:rPr>
            </w:pPr>
            <w:r>
              <w:rPr>
                <w:b/>
              </w:rPr>
              <w:t>378,00</w:t>
            </w:r>
          </w:p>
        </w:tc>
      </w:tr>
      <w:tr w:rsidR="004F769F" w14:paraId="38E0ECA0" w14:textId="77777777" w:rsidTr="00D02024">
        <w:trPr>
          <w:trHeight w:val="352"/>
        </w:trPr>
        <w:tc>
          <w:tcPr>
            <w:tcW w:w="1352" w:type="dxa"/>
          </w:tcPr>
          <w:p w14:paraId="644D5D61" w14:textId="77777777" w:rsidR="004F769F" w:rsidRDefault="004D66DC">
            <w:pPr>
              <w:pStyle w:val="TableParagraph"/>
              <w:ind w:left="29"/>
            </w:pPr>
            <w:r>
              <w:rPr>
                <w:w w:val="95"/>
              </w:rPr>
              <w:t>2</w:t>
            </w:r>
          </w:p>
        </w:tc>
        <w:tc>
          <w:tcPr>
            <w:tcW w:w="3312" w:type="dxa"/>
          </w:tcPr>
          <w:p w14:paraId="07043E4A" w14:textId="65648798" w:rsidR="004F769F" w:rsidRDefault="0061449F" w:rsidP="0061449F">
            <w:pPr>
              <w:pStyle w:val="TableParagraph"/>
              <w:jc w:val="left"/>
            </w:pPr>
            <w:r>
              <w:t xml:space="preserve">                    Preko</w:t>
            </w:r>
            <w:r w:rsidR="004D66DC">
              <w:t xml:space="preserve"> 0,5 do 1</w:t>
            </w:r>
          </w:p>
        </w:tc>
        <w:tc>
          <w:tcPr>
            <w:tcW w:w="2250" w:type="dxa"/>
          </w:tcPr>
          <w:p w14:paraId="48D65BE6" w14:textId="77777777" w:rsidR="004F769F" w:rsidRDefault="004D66DC">
            <w:pPr>
              <w:pStyle w:val="TableParagraph"/>
              <w:spacing w:before="61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368,33</w:t>
            </w:r>
          </w:p>
        </w:tc>
        <w:tc>
          <w:tcPr>
            <w:tcW w:w="1620" w:type="dxa"/>
          </w:tcPr>
          <w:p w14:paraId="6290572D" w14:textId="77777777" w:rsidR="004F769F" w:rsidRDefault="004D66DC">
            <w:pPr>
              <w:pStyle w:val="TableParagraph"/>
              <w:spacing w:before="61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73,67</w:t>
            </w:r>
          </w:p>
        </w:tc>
        <w:tc>
          <w:tcPr>
            <w:tcW w:w="2218" w:type="dxa"/>
          </w:tcPr>
          <w:p w14:paraId="566D4445" w14:textId="77777777" w:rsidR="004F769F" w:rsidRDefault="004D66DC">
            <w:pPr>
              <w:pStyle w:val="TableParagraph"/>
              <w:ind w:left="266" w:right="252"/>
              <w:rPr>
                <w:b/>
              </w:rPr>
            </w:pPr>
            <w:r>
              <w:rPr>
                <w:b/>
              </w:rPr>
              <w:t>442,00</w:t>
            </w:r>
          </w:p>
        </w:tc>
      </w:tr>
      <w:tr w:rsidR="004F769F" w14:paraId="45A732D0" w14:textId="77777777" w:rsidTr="00D02024">
        <w:trPr>
          <w:trHeight w:val="366"/>
        </w:trPr>
        <w:tc>
          <w:tcPr>
            <w:tcW w:w="1352" w:type="dxa"/>
            <w:tcBorders>
              <w:bottom w:val="single" w:sz="2" w:space="0" w:color="000000"/>
            </w:tcBorders>
          </w:tcPr>
          <w:p w14:paraId="27E27CA2" w14:textId="77777777" w:rsidR="004F769F" w:rsidRDefault="004D66DC">
            <w:pPr>
              <w:pStyle w:val="TableParagraph"/>
              <w:spacing w:before="54"/>
              <w:ind w:left="35"/>
            </w:pPr>
            <w:r>
              <w:t>3</w:t>
            </w:r>
          </w:p>
        </w:tc>
        <w:tc>
          <w:tcPr>
            <w:tcW w:w="3312" w:type="dxa"/>
            <w:tcBorders>
              <w:bottom w:val="single" w:sz="2" w:space="0" w:color="000000"/>
            </w:tcBorders>
          </w:tcPr>
          <w:p w14:paraId="36D429C5" w14:textId="78716663" w:rsidR="004F769F" w:rsidRDefault="0061449F" w:rsidP="00A53658">
            <w:pPr>
              <w:pStyle w:val="TableParagraph"/>
              <w:spacing w:before="54"/>
              <w:ind w:left="912" w:right="888"/>
            </w:pPr>
            <w:r>
              <w:t>Preko</w:t>
            </w:r>
            <w:r w:rsidR="004D66DC">
              <w:t xml:space="preserve"> 1 do 2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</w:tcPr>
          <w:p w14:paraId="04533905" w14:textId="77777777" w:rsidR="004F769F" w:rsidRDefault="004D66DC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440,83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14:paraId="07BF2F1D" w14:textId="77777777" w:rsidR="004F769F" w:rsidRDefault="004D66DC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88,17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 w14:paraId="4C7F2B26" w14:textId="77777777" w:rsidR="004F769F" w:rsidRDefault="004D66DC">
            <w:pPr>
              <w:pStyle w:val="TableParagraph"/>
              <w:spacing w:before="54"/>
              <w:ind w:left="266" w:right="252"/>
              <w:rPr>
                <w:b/>
              </w:rPr>
            </w:pPr>
            <w:r>
              <w:rPr>
                <w:b/>
              </w:rPr>
              <w:t>529,00</w:t>
            </w:r>
          </w:p>
        </w:tc>
      </w:tr>
      <w:tr w:rsidR="00A53658" w14:paraId="42B06CA0" w14:textId="77777777" w:rsidTr="00D02024">
        <w:trPr>
          <w:trHeight w:val="366"/>
        </w:trPr>
        <w:tc>
          <w:tcPr>
            <w:tcW w:w="1352" w:type="dxa"/>
            <w:tcBorders>
              <w:bottom w:val="single" w:sz="2" w:space="0" w:color="000000"/>
            </w:tcBorders>
          </w:tcPr>
          <w:p w14:paraId="193D5B2F" w14:textId="5B811E32" w:rsidR="00A53658" w:rsidRDefault="00A53658">
            <w:pPr>
              <w:pStyle w:val="TableParagraph"/>
              <w:spacing w:before="54"/>
              <w:ind w:left="35"/>
            </w:pPr>
            <w:r>
              <w:rPr>
                <w:w w:val="95"/>
              </w:rPr>
              <w:t>4</w:t>
            </w:r>
          </w:p>
        </w:tc>
        <w:tc>
          <w:tcPr>
            <w:tcW w:w="3312" w:type="dxa"/>
            <w:tcBorders>
              <w:bottom w:val="single" w:sz="2" w:space="0" w:color="000000"/>
            </w:tcBorders>
          </w:tcPr>
          <w:p w14:paraId="61DFD7AA" w14:textId="5CB2BE0A" w:rsidR="00A53658" w:rsidRDefault="0061449F" w:rsidP="00A53658">
            <w:pPr>
              <w:pStyle w:val="TableParagraph"/>
              <w:spacing w:before="54"/>
              <w:ind w:left="912" w:right="888"/>
            </w:pPr>
            <w:r>
              <w:t xml:space="preserve"> Preko</w:t>
            </w:r>
            <w:r w:rsidR="00A53658">
              <w:t xml:space="preserve"> 2  do 5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</w:tcPr>
          <w:p w14:paraId="63617A6F" w14:textId="05662E43" w:rsidR="00A53658" w:rsidRDefault="00A53658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556,67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14:paraId="2DA2E0D2" w14:textId="3C096F52" w:rsidR="00A53658" w:rsidRDefault="00A53658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111,33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 w14:paraId="5C97B2BA" w14:textId="5100725B" w:rsidR="00A53658" w:rsidRDefault="00A53658">
            <w:pPr>
              <w:pStyle w:val="TableParagraph"/>
              <w:spacing w:before="54"/>
              <w:ind w:left="266" w:right="252"/>
              <w:rPr>
                <w:b/>
              </w:rPr>
            </w:pPr>
            <w:r>
              <w:rPr>
                <w:b/>
              </w:rPr>
              <w:t>668,00</w:t>
            </w:r>
          </w:p>
        </w:tc>
      </w:tr>
      <w:tr w:rsidR="00A53658" w14:paraId="0235F078" w14:textId="77777777" w:rsidTr="00D02024">
        <w:trPr>
          <w:trHeight w:val="36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D24B7E" w14:textId="77777777" w:rsidR="00A53658" w:rsidRDefault="00A53658" w:rsidP="00A53658">
            <w:pPr>
              <w:pStyle w:val="TableParagraph"/>
              <w:spacing w:before="54"/>
              <w:ind w:left="35"/>
            </w:pPr>
            <w:r w:rsidRPr="00A53658">
              <w:t>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710DE" w14:textId="30886A34" w:rsidR="00A53658" w:rsidRDefault="0061449F" w:rsidP="0061449F">
            <w:pPr>
              <w:pStyle w:val="TableParagraph"/>
              <w:spacing w:before="54"/>
              <w:ind w:left="912" w:right="888"/>
              <w:jc w:val="left"/>
            </w:pPr>
            <w:r>
              <w:t xml:space="preserve"> Preko</w:t>
            </w:r>
            <w:r w:rsidR="00A53658">
              <w:t xml:space="preserve"> 5 do</w:t>
            </w:r>
            <w:r w:rsidR="00D02024">
              <w:t xml:space="preserve"> </w:t>
            </w:r>
            <w:r w:rsidR="00A53658"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3EE44C" w14:textId="77777777" w:rsidR="00A53658" w:rsidRDefault="00A53658" w:rsidP="00A53658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735,00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C914AC" w14:textId="77777777" w:rsidR="00A53658" w:rsidRDefault="00A53658" w:rsidP="00A53658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147,00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2AD4E4" w14:textId="77777777" w:rsidR="00A53658" w:rsidRDefault="00A53658" w:rsidP="00A53658">
            <w:pPr>
              <w:pStyle w:val="TableParagraph"/>
              <w:spacing w:before="54"/>
              <w:ind w:left="266" w:right="252"/>
              <w:rPr>
                <w:b/>
              </w:rPr>
            </w:pPr>
            <w:r>
              <w:rPr>
                <w:b/>
              </w:rPr>
              <w:t>882,00</w:t>
            </w:r>
          </w:p>
        </w:tc>
      </w:tr>
      <w:tr w:rsidR="00A53658" w14:paraId="01A890C7" w14:textId="77777777" w:rsidTr="00D02024">
        <w:trPr>
          <w:trHeight w:val="36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BD010E" w14:textId="77777777" w:rsidR="00A53658" w:rsidRDefault="00A53658" w:rsidP="00A53658">
            <w:pPr>
              <w:pStyle w:val="TableParagraph"/>
              <w:spacing w:before="54"/>
              <w:ind w:left="35"/>
            </w:pPr>
            <w:r w:rsidRPr="00A53658">
              <w:t>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DE4E34" w14:textId="6B5D1B16" w:rsidR="00A53658" w:rsidRDefault="0061449F" w:rsidP="0061449F">
            <w:pPr>
              <w:pStyle w:val="TableParagraph"/>
              <w:spacing w:before="54"/>
              <w:ind w:left="912" w:right="888"/>
              <w:jc w:val="left"/>
            </w:pPr>
            <w:r>
              <w:t xml:space="preserve"> Preko</w:t>
            </w:r>
            <w:r w:rsidR="00A53658" w:rsidRPr="00A53658">
              <w:t xml:space="preserve"> 10 do </w:t>
            </w:r>
            <w:r>
              <w:t>1</w:t>
            </w:r>
            <w:r w:rsidR="009757C6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6AEBBE" w14:textId="77777777" w:rsidR="00A53658" w:rsidRDefault="00A53658" w:rsidP="00A53658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945,00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E2C378" w14:textId="77777777" w:rsidR="00A53658" w:rsidRDefault="00A53658" w:rsidP="00A53658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189,00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71BE91" w14:textId="77777777" w:rsidR="00A53658" w:rsidRDefault="00A53658" w:rsidP="00A53658">
            <w:pPr>
              <w:pStyle w:val="TableParagraph"/>
              <w:spacing w:before="54"/>
              <w:ind w:left="266" w:right="252"/>
              <w:rPr>
                <w:b/>
              </w:rPr>
            </w:pPr>
            <w:r>
              <w:rPr>
                <w:b/>
              </w:rPr>
              <w:t>1134,00</w:t>
            </w:r>
          </w:p>
        </w:tc>
      </w:tr>
      <w:tr w:rsidR="00A53658" w14:paraId="4E330079" w14:textId="77777777" w:rsidTr="00D02024">
        <w:trPr>
          <w:trHeight w:val="366"/>
        </w:trPr>
        <w:tc>
          <w:tcPr>
            <w:tcW w:w="1352" w:type="dxa"/>
            <w:tcBorders>
              <w:bottom w:val="single" w:sz="2" w:space="0" w:color="000000"/>
            </w:tcBorders>
          </w:tcPr>
          <w:p w14:paraId="4A387FA5" w14:textId="12BCA2D0" w:rsidR="00A53658" w:rsidRDefault="00A53658">
            <w:pPr>
              <w:pStyle w:val="TableParagraph"/>
              <w:spacing w:before="54"/>
              <w:ind w:left="35"/>
            </w:pPr>
            <w:r>
              <w:rPr>
                <w:w w:val="108"/>
              </w:rPr>
              <w:t>7</w:t>
            </w:r>
          </w:p>
        </w:tc>
        <w:tc>
          <w:tcPr>
            <w:tcW w:w="3312" w:type="dxa"/>
            <w:tcBorders>
              <w:bottom w:val="single" w:sz="2" w:space="0" w:color="000000"/>
            </w:tcBorders>
          </w:tcPr>
          <w:p w14:paraId="7485C038" w14:textId="67F52561" w:rsidR="00A53658" w:rsidRDefault="0061449F" w:rsidP="00A53658">
            <w:pPr>
              <w:pStyle w:val="TableParagraph"/>
              <w:spacing w:before="54"/>
              <w:ind w:left="912" w:right="888"/>
            </w:pPr>
            <w:r>
              <w:t xml:space="preserve">Preko </w:t>
            </w:r>
            <w:r w:rsidR="00A53658">
              <w:t>15 do 20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</w:tcPr>
          <w:p w14:paraId="4A2C1808" w14:textId="552F41E8" w:rsidR="00A53658" w:rsidRDefault="00A53658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1050,00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14:paraId="18A2D622" w14:textId="11004803" w:rsidR="00A53658" w:rsidRDefault="00A53658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210,00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 w14:paraId="39FD870E" w14:textId="52D74FB0" w:rsidR="00A53658" w:rsidRDefault="00A53658">
            <w:pPr>
              <w:pStyle w:val="TableParagraph"/>
              <w:spacing w:before="54"/>
              <w:ind w:left="266" w:right="252"/>
              <w:rPr>
                <w:b/>
              </w:rPr>
            </w:pPr>
            <w:r>
              <w:rPr>
                <w:b/>
              </w:rPr>
              <w:t>1260,00</w:t>
            </w:r>
          </w:p>
        </w:tc>
      </w:tr>
      <w:tr w:rsidR="00A53658" w14:paraId="380A9A64" w14:textId="77777777" w:rsidTr="00D02024">
        <w:trPr>
          <w:trHeight w:val="366"/>
        </w:trPr>
        <w:tc>
          <w:tcPr>
            <w:tcW w:w="1352" w:type="dxa"/>
            <w:tcBorders>
              <w:bottom w:val="single" w:sz="2" w:space="0" w:color="000000"/>
            </w:tcBorders>
          </w:tcPr>
          <w:p w14:paraId="5E00E9A4" w14:textId="2785F7E3" w:rsidR="00A53658" w:rsidRDefault="00A53658">
            <w:pPr>
              <w:pStyle w:val="TableParagraph"/>
              <w:spacing w:before="54"/>
              <w:ind w:left="35"/>
            </w:pPr>
            <w:r>
              <w:rPr>
                <w:w w:val="92"/>
              </w:rPr>
              <w:t>8</w:t>
            </w:r>
          </w:p>
        </w:tc>
        <w:tc>
          <w:tcPr>
            <w:tcW w:w="3312" w:type="dxa"/>
            <w:tcBorders>
              <w:bottom w:val="single" w:sz="2" w:space="0" w:color="000000"/>
            </w:tcBorders>
          </w:tcPr>
          <w:p w14:paraId="64101C3B" w14:textId="55D8EEDB" w:rsidR="00A53658" w:rsidRDefault="0061449F" w:rsidP="00A53658">
            <w:pPr>
              <w:pStyle w:val="TableParagraph"/>
              <w:spacing w:before="54"/>
              <w:ind w:left="912" w:right="888"/>
            </w:pPr>
            <w:r>
              <w:t>Preko</w:t>
            </w:r>
            <w:r w:rsidR="00A53658">
              <w:t xml:space="preserve"> 20 do 30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</w:tcPr>
          <w:p w14:paraId="5917F39A" w14:textId="28AE563C" w:rsidR="00A53658" w:rsidRDefault="00A53658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1208,33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14:paraId="06E93191" w14:textId="432EFC76" w:rsidR="00A53658" w:rsidRDefault="00A53658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241,67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 w14:paraId="3B1F3A41" w14:textId="7C980B56" w:rsidR="00A53658" w:rsidRDefault="00A53658">
            <w:pPr>
              <w:pStyle w:val="TableParagraph"/>
              <w:spacing w:before="54"/>
              <w:ind w:left="266" w:right="252"/>
              <w:rPr>
                <w:b/>
              </w:rPr>
            </w:pPr>
            <w:r>
              <w:rPr>
                <w:b/>
              </w:rPr>
              <w:t>1450,00</w:t>
            </w:r>
          </w:p>
        </w:tc>
      </w:tr>
      <w:tr w:rsidR="00A53658" w14:paraId="59B2A2BB" w14:textId="77777777" w:rsidTr="00D02024">
        <w:trPr>
          <w:trHeight w:val="366"/>
        </w:trPr>
        <w:tc>
          <w:tcPr>
            <w:tcW w:w="1352" w:type="dxa"/>
            <w:tcBorders>
              <w:bottom w:val="single" w:sz="2" w:space="0" w:color="000000"/>
            </w:tcBorders>
          </w:tcPr>
          <w:p w14:paraId="2484F588" w14:textId="6FF7E597" w:rsidR="00A53658" w:rsidRDefault="00A53658">
            <w:pPr>
              <w:pStyle w:val="TableParagraph"/>
              <w:spacing w:before="54"/>
              <w:ind w:left="35"/>
            </w:pPr>
            <w:r>
              <w:rPr>
                <w:w w:val="95"/>
              </w:rPr>
              <w:t>9</w:t>
            </w:r>
          </w:p>
        </w:tc>
        <w:tc>
          <w:tcPr>
            <w:tcW w:w="3312" w:type="dxa"/>
            <w:tcBorders>
              <w:bottom w:val="single" w:sz="2" w:space="0" w:color="000000"/>
            </w:tcBorders>
          </w:tcPr>
          <w:p w14:paraId="1BCC1A61" w14:textId="43BAEFF5" w:rsidR="00A53658" w:rsidRDefault="0061449F" w:rsidP="00A53658">
            <w:pPr>
              <w:pStyle w:val="TableParagraph"/>
              <w:spacing w:before="54"/>
              <w:ind w:left="912" w:right="888"/>
            </w:pPr>
            <w:r>
              <w:t>Preko</w:t>
            </w:r>
            <w:r w:rsidR="00A53658">
              <w:t xml:space="preserve"> 30 do 50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</w:tcPr>
          <w:p w14:paraId="001CC905" w14:textId="0641C1BD" w:rsidR="00A53658" w:rsidRDefault="00A53658">
            <w:pPr>
              <w:pStyle w:val="TableParagraph"/>
              <w:spacing w:before="64"/>
              <w:ind w:left="747" w:right="728"/>
              <w:rPr>
                <w:rFonts w:ascii="Carlito"/>
              </w:rPr>
            </w:pPr>
            <w:r>
              <w:rPr>
                <w:rFonts w:ascii="Carlito"/>
              </w:rPr>
              <w:t>1628,33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14:paraId="6B5866C2" w14:textId="23B22A1B" w:rsidR="00A53658" w:rsidRDefault="00A53658">
            <w:pPr>
              <w:pStyle w:val="TableParagraph"/>
              <w:spacing w:before="64"/>
              <w:ind w:left="459" w:right="439"/>
              <w:rPr>
                <w:rFonts w:ascii="Carlito"/>
              </w:rPr>
            </w:pPr>
            <w:r>
              <w:rPr>
                <w:rFonts w:ascii="Carlito"/>
              </w:rPr>
              <w:t>325,67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 w14:paraId="396B052F" w14:textId="05061B5D" w:rsidR="00A53658" w:rsidRDefault="00A53658">
            <w:pPr>
              <w:pStyle w:val="TableParagraph"/>
              <w:spacing w:before="54"/>
              <w:ind w:left="266" w:right="252"/>
              <w:rPr>
                <w:b/>
              </w:rPr>
            </w:pPr>
            <w:r>
              <w:rPr>
                <w:b/>
              </w:rPr>
              <w:t>1954,00</w:t>
            </w:r>
          </w:p>
        </w:tc>
      </w:tr>
    </w:tbl>
    <w:p w14:paraId="438586B4" w14:textId="77777777" w:rsidR="007E2671" w:rsidRDefault="00537A8B" w:rsidP="00537A8B">
      <w:pPr>
        <w:pStyle w:val="Heading2"/>
        <w:tabs>
          <w:tab w:val="left" w:pos="6503"/>
        </w:tabs>
        <w:jc w:val="right"/>
      </w:pPr>
      <w:r>
        <w:t xml:space="preserve">    </w:t>
      </w:r>
    </w:p>
    <w:p w14:paraId="763008BF" w14:textId="77777777" w:rsidR="007E2671" w:rsidRDefault="007E2671" w:rsidP="00537A8B">
      <w:pPr>
        <w:pStyle w:val="Heading2"/>
        <w:tabs>
          <w:tab w:val="left" w:pos="6503"/>
        </w:tabs>
        <w:jc w:val="right"/>
      </w:pPr>
    </w:p>
    <w:p w14:paraId="6DE50F34" w14:textId="77777777" w:rsidR="009757C6" w:rsidRPr="003A735D" w:rsidRDefault="007E2671" w:rsidP="009757C6">
      <w:pPr>
        <w:pStyle w:val="Heading2"/>
        <w:tabs>
          <w:tab w:val="left" w:pos="6503"/>
        </w:tabs>
        <w:ind w:left="0"/>
        <w:rPr>
          <w:rFonts w:asciiTheme="majorHAnsi" w:hAnsiTheme="majorHAnsi"/>
        </w:rPr>
      </w:pPr>
      <w:r>
        <w:t xml:space="preserve">   </w:t>
      </w:r>
      <w:r w:rsidR="00537A8B">
        <w:t xml:space="preserve"> </w:t>
      </w:r>
      <w:r w:rsidR="009757C6">
        <w:t xml:space="preserve"> </w:t>
      </w:r>
    </w:p>
    <w:p w14:paraId="1C198293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19B2FCE6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029CBF94" w14:textId="77777777" w:rsidR="009757C6" w:rsidRDefault="009757C6" w:rsidP="003A735D">
      <w:pPr>
        <w:pStyle w:val="Heading2"/>
        <w:pBdr>
          <w:between w:val="single" w:sz="4" w:space="1" w:color="auto"/>
        </w:pBdr>
        <w:tabs>
          <w:tab w:val="left" w:pos="6503"/>
        </w:tabs>
      </w:pPr>
    </w:p>
    <w:tbl>
      <w:tblPr>
        <w:tblStyle w:val="TableGrid"/>
        <w:tblW w:w="10800" w:type="dxa"/>
        <w:tblInd w:w="85" w:type="dxa"/>
        <w:tblLook w:val="04A0" w:firstRow="1" w:lastRow="0" w:firstColumn="1" w:lastColumn="0" w:noHBand="0" w:noVBand="1"/>
      </w:tblPr>
      <w:tblGrid>
        <w:gridCol w:w="2006"/>
        <w:gridCol w:w="2091"/>
        <w:gridCol w:w="2091"/>
        <w:gridCol w:w="2092"/>
        <w:gridCol w:w="2520"/>
      </w:tblGrid>
      <w:tr w:rsidR="003A735D" w14:paraId="17B3C790" w14:textId="77777777" w:rsidTr="00787172">
        <w:tc>
          <w:tcPr>
            <w:tcW w:w="2006" w:type="dxa"/>
          </w:tcPr>
          <w:p w14:paraId="4A3C15BA" w14:textId="3E439F08" w:rsidR="003A735D" w:rsidRDefault="003A735D" w:rsidP="003A735D">
            <w:pPr>
              <w:pStyle w:val="Heading2"/>
              <w:tabs>
                <w:tab w:val="left" w:pos="6503"/>
              </w:tabs>
              <w:ind w:left="0"/>
              <w:jc w:val="center"/>
            </w:pPr>
            <w:r>
              <w:t>RB</w:t>
            </w:r>
          </w:p>
        </w:tc>
        <w:tc>
          <w:tcPr>
            <w:tcW w:w="2091" w:type="dxa"/>
          </w:tcPr>
          <w:p w14:paraId="7E1A5F20" w14:textId="7A77CDAF" w:rsidR="003A735D" w:rsidRDefault="00787172" w:rsidP="003A735D">
            <w:pPr>
              <w:pStyle w:val="Heading2"/>
              <w:tabs>
                <w:tab w:val="left" w:pos="6503"/>
              </w:tabs>
              <w:ind w:left="0"/>
            </w:pPr>
            <w:r>
              <w:t xml:space="preserve">       </w:t>
            </w:r>
            <w:r w:rsidR="003A735D">
              <w:t>OPIS USLUGE</w:t>
            </w:r>
          </w:p>
        </w:tc>
        <w:tc>
          <w:tcPr>
            <w:tcW w:w="2091" w:type="dxa"/>
          </w:tcPr>
          <w:p w14:paraId="54C057AB" w14:textId="56E6B15D" w:rsidR="003A735D" w:rsidRDefault="003A735D" w:rsidP="003A735D">
            <w:pPr>
              <w:pStyle w:val="Heading2"/>
              <w:tabs>
                <w:tab w:val="left" w:pos="6503"/>
              </w:tabs>
              <w:ind w:left="0"/>
            </w:pPr>
            <w:r>
              <w:t xml:space="preserve"> Cena bez PDV (rsd)</w:t>
            </w:r>
          </w:p>
        </w:tc>
        <w:tc>
          <w:tcPr>
            <w:tcW w:w="2092" w:type="dxa"/>
          </w:tcPr>
          <w:p w14:paraId="71F01D80" w14:textId="435F30E2" w:rsidR="003A735D" w:rsidRDefault="003A735D" w:rsidP="003A735D">
            <w:pPr>
              <w:pStyle w:val="Heading2"/>
              <w:tabs>
                <w:tab w:val="left" w:pos="6503"/>
              </w:tabs>
              <w:ind w:left="0"/>
            </w:pPr>
            <w:r>
              <w:t xml:space="preserve">         PDV (rsd)</w:t>
            </w:r>
          </w:p>
        </w:tc>
        <w:tc>
          <w:tcPr>
            <w:tcW w:w="2520" w:type="dxa"/>
          </w:tcPr>
          <w:p w14:paraId="23A8A44C" w14:textId="6B2F13ED" w:rsidR="003A735D" w:rsidRDefault="003A735D" w:rsidP="003A735D">
            <w:pPr>
              <w:pStyle w:val="Heading2"/>
              <w:tabs>
                <w:tab w:val="left" w:pos="6503"/>
              </w:tabs>
              <w:ind w:left="0"/>
            </w:pPr>
            <w:r>
              <w:t xml:space="preserve">      Cena sa PDV (rsd)</w:t>
            </w:r>
          </w:p>
        </w:tc>
      </w:tr>
      <w:tr w:rsidR="003A735D" w14:paraId="149BD817" w14:textId="77777777" w:rsidTr="00787172">
        <w:trPr>
          <w:trHeight w:val="881"/>
        </w:trPr>
        <w:tc>
          <w:tcPr>
            <w:tcW w:w="2006" w:type="dxa"/>
          </w:tcPr>
          <w:p w14:paraId="2F38C200" w14:textId="77777777" w:rsidR="003A735D" w:rsidRDefault="003A735D" w:rsidP="003A735D">
            <w:pPr>
              <w:pStyle w:val="Heading2"/>
              <w:tabs>
                <w:tab w:val="left" w:pos="6503"/>
              </w:tabs>
              <w:ind w:left="0"/>
              <w:jc w:val="center"/>
            </w:pPr>
          </w:p>
          <w:p w14:paraId="66FB8B85" w14:textId="1F7D75BF" w:rsidR="003A735D" w:rsidRDefault="00787172" w:rsidP="003A735D">
            <w:pPr>
              <w:pStyle w:val="Heading2"/>
              <w:tabs>
                <w:tab w:val="left" w:pos="6503"/>
              </w:tabs>
              <w:ind w:left="0"/>
              <w:jc w:val="center"/>
            </w:pPr>
            <w:r>
              <w:t>1</w:t>
            </w:r>
          </w:p>
        </w:tc>
        <w:tc>
          <w:tcPr>
            <w:tcW w:w="2091" w:type="dxa"/>
          </w:tcPr>
          <w:p w14:paraId="40442B30" w14:textId="77777777" w:rsidR="003A735D" w:rsidRDefault="003A735D" w:rsidP="003A735D">
            <w:pPr>
              <w:pStyle w:val="Heading2"/>
              <w:tabs>
                <w:tab w:val="left" w:pos="6503"/>
              </w:tabs>
              <w:ind w:left="0"/>
            </w:pPr>
          </w:p>
          <w:p w14:paraId="5B244D99" w14:textId="699A4DB6" w:rsidR="00787172" w:rsidRPr="00787172" w:rsidRDefault="00787172" w:rsidP="00787172">
            <w:pPr>
              <w:jc w:val="center"/>
            </w:pPr>
            <w:r>
              <w:t>Le</w:t>
            </w:r>
            <w:r w:rsidRPr="00787172">
              <w:t>ž</w:t>
            </w:r>
            <w:r>
              <w:t>arina po danu</w:t>
            </w:r>
          </w:p>
        </w:tc>
        <w:tc>
          <w:tcPr>
            <w:tcW w:w="2091" w:type="dxa"/>
          </w:tcPr>
          <w:p w14:paraId="51DA6BD4" w14:textId="77777777" w:rsidR="003A735D" w:rsidRDefault="003A735D" w:rsidP="003A735D">
            <w:pPr>
              <w:pStyle w:val="Heading2"/>
              <w:tabs>
                <w:tab w:val="left" w:pos="6503"/>
              </w:tabs>
              <w:ind w:left="0"/>
            </w:pPr>
          </w:p>
          <w:p w14:paraId="1AC1D015" w14:textId="10EF3483" w:rsidR="00787172" w:rsidRPr="00787172" w:rsidRDefault="00787172" w:rsidP="00787172">
            <w:pPr>
              <w:ind w:firstLine="720"/>
            </w:pPr>
            <w:r>
              <w:t>30,00</w:t>
            </w:r>
          </w:p>
        </w:tc>
        <w:tc>
          <w:tcPr>
            <w:tcW w:w="2092" w:type="dxa"/>
          </w:tcPr>
          <w:p w14:paraId="59ECA7B3" w14:textId="77777777" w:rsidR="003A735D" w:rsidRDefault="003A735D" w:rsidP="003A735D">
            <w:pPr>
              <w:pStyle w:val="Heading2"/>
              <w:tabs>
                <w:tab w:val="left" w:pos="6503"/>
              </w:tabs>
              <w:ind w:left="0"/>
            </w:pPr>
          </w:p>
          <w:p w14:paraId="185885E1" w14:textId="0E50CEC1" w:rsidR="00787172" w:rsidRPr="00787172" w:rsidRDefault="00787172" w:rsidP="00787172">
            <w:pPr>
              <w:ind w:firstLine="720"/>
            </w:pPr>
            <w:r>
              <w:t>6,00</w:t>
            </w:r>
          </w:p>
        </w:tc>
        <w:tc>
          <w:tcPr>
            <w:tcW w:w="2520" w:type="dxa"/>
          </w:tcPr>
          <w:p w14:paraId="41916EEE" w14:textId="77777777" w:rsidR="003A735D" w:rsidRDefault="003A735D" w:rsidP="003A735D">
            <w:pPr>
              <w:pStyle w:val="Heading2"/>
              <w:tabs>
                <w:tab w:val="left" w:pos="6503"/>
              </w:tabs>
              <w:ind w:left="0"/>
            </w:pPr>
          </w:p>
          <w:p w14:paraId="1714D0D2" w14:textId="2E0F9509" w:rsidR="00787172" w:rsidRPr="00787172" w:rsidRDefault="00787172" w:rsidP="00787172">
            <w:pPr>
              <w:ind w:firstLine="720"/>
            </w:pPr>
            <w:r>
              <w:t xml:space="preserve"> 36,00</w:t>
            </w:r>
          </w:p>
        </w:tc>
      </w:tr>
    </w:tbl>
    <w:p w14:paraId="685451B1" w14:textId="549E7DCC" w:rsidR="009757C6" w:rsidRDefault="009757C6" w:rsidP="003A735D">
      <w:pPr>
        <w:pStyle w:val="Heading2"/>
        <w:tabs>
          <w:tab w:val="left" w:pos="6503"/>
        </w:tabs>
        <w:ind w:left="0"/>
      </w:pPr>
    </w:p>
    <w:p w14:paraId="05CEDCE1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6BFC5497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4A460F2E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7CC127F5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1926D073" w14:textId="77777777" w:rsidR="009757C6" w:rsidRDefault="009757C6" w:rsidP="005823CE">
      <w:pPr>
        <w:pStyle w:val="Heading2"/>
        <w:tabs>
          <w:tab w:val="left" w:pos="6503"/>
        </w:tabs>
      </w:pPr>
    </w:p>
    <w:p w14:paraId="3A62B015" w14:textId="74A719FC" w:rsidR="005823CE" w:rsidRDefault="005823CE" w:rsidP="005823CE">
      <w:pPr>
        <w:pStyle w:val="Heading2"/>
        <w:tabs>
          <w:tab w:val="left" w:pos="6503"/>
        </w:tabs>
        <w:ind w:left="0"/>
      </w:pPr>
      <w:r>
        <w:rPr>
          <w:lang w:val="sr-Cyrl-RS"/>
        </w:rPr>
        <w:t xml:space="preserve">  </w:t>
      </w:r>
      <w:r>
        <w:rPr>
          <w:lang w:val="sr-Latn-RS"/>
        </w:rPr>
        <w:t>Beograd,</w:t>
      </w:r>
      <w:r>
        <w:rPr>
          <w:lang w:val="sr-Cyrl-RS"/>
        </w:rPr>
        <w:t xml:space="preserve"> </w:t>
      </w:r>
      <w:r>
        <w:rPr>
          <w:lang w:val="sr-Latn-RS"/>
        </w:rPr>
        <w:t>Januar 2023. godine.</w:t>
      </w:r>
      <w:r>
        <w:rPr>
          <w:lang w:val="sr-Cyrl-RS"/>
        </w:rPr>
        <w:t xml:space="preserve">                                                                                              </w:t>
      </w:r>
      <w:r w:rsidRPr="005823CE">
        <w:t xml:space="preserve"> </w:t>
      </w:r>
      <w:r>
        <w:t>Odgovorno lice RUTA NN DOO</w:t>
      </w:r>
    </w:p>
    <w:p w14:paraId="5B3AD56F" w14:textId="34004B6E" w:rsidR="005823CE" w:rsidRPr="00803E56" w:rsidRDefault="005823CE" w:rsidP="005823CE">
      <w:pPr>
        <w:tabs>
          <w:tab w:val="left" w:pos="7287"/>
        </w:tabs>
        <w:spacing w:before="41"/>
        <w:rPr>
          <w:rFonts w:ascii="Carlito" w:hAnsi="Carlito"/>
          <w:lang w:val="sr-Latn-RS"/>
        </w:rPr>
      </w:pPr>
      <w:r>
        <w:rPr>
          <w:rFonts w:ascii="Carlito" w:hAnsi="Carlito"/>
        </w:rPr>
        <w:tab/>
      </w:r>
      <w:r>
        <w:rPr>
          <w:rFonts w:ascii="Carlito" w:hAnsi="Carlito"/>
          <w:lang w:val="sr-Cyrl-RS"/>
        </w:rPr>
        <w:t xml:space="preserve">           </w:t>
      </w:r>
      <w:r>
        <w:rPr>
          <w:rFonts w:ascii="Carlito" w:hAnsi="Carlito"/>
        </w:rPr>
        <w:t>Nemanja Milosavljev</w:t>
      </w:r>
      <w:r>
        <w:rPr>
          <w:rFonts w:ascii="Carlito" w:hAnsi="Carlito"/>
          <w:lang w:val="sr-Latn-RS"/>
        </w:rPr>
        <w:t>ić</w:t>
      </w:r>
    </w:p>
    <w:p w14:paraId="01179BBB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01BE0125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713EA25C" w14:textId="77777777" w:rsidR="009757C6" w:rsidRDefault="009757C6" w:rsidP="00537A8B">
      <w:pPr>
        <w:pStyle w:val="Heading2"/>
        <w:tabs>
          <w:tab w:val="left" w:pos="6503"/>
        </w:tabs>
        <w:jc w:val="right"/>
      </w:pPr>
    </w:p>
    <w:p w14:paraId="691A2BC7" w14:textId="0B932D73" w:rsidR="00537A8B" w:rsidRDefault="00537A8B" w:rsidP="00537A8B">
      <w:pPr>
        <w:tabs>
          <w:tab w:val="left" w:pos="7287"/>
        </w:tabs>
        <w:spacing w:before="41"/>
        <w:ind w:left="-142"/>
        <w:jc w:val="right"/>
        <w:rPr>
          <w:rFonts w:ascii="Carlito" w:hAnsi="Carlito"/>
          <w:lang w:val="sr-Latn-RS"/>
        </w:rPr>
      </w:pPr>
    </w:p>
    <w:sectPr w:rsidR="00537A8B" w:rsidSect="003E010A">
      <w:headerReference w:type="default" r:id="rId9"/>
      <w:footerReference w:type="default" r:id="rId10"/>
      <w:pgSz w:w="11907" w:h="16840" w:code="9"/>
      <w:pgMar w:top="720" w:right="720" w:bottom="720" w:left="720" w:header="709" w:footer="9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7A7C" w14:textId="77777777" w:rsidR="00F50021" w:rsidRDefault="00F50021">
      <w:r>
        <w:separator/>
      </w:r>
    </w:p>
  </w:endnote>
  <w:endnote w:type="continuationSeparator" w:id="0">
    <w:p w14:paraId="65DCEB24" w14:textId="77777777" w:rsidR="00F50021" w:rsidRDefault="00F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60AB" w14:textId="2F9ED9A3" w:rsidR="004F769F" w:rsidRDefault="00FE2A3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859650" wp14:editId="301EFB63">
              <wp:simplePos x="0" y="0"/>
              <wp:positionH relativeFrom="page">
                <wp:posOffset>3816350</wp:posOffset>
              </wp:positionH>
              <wp:positionV relativeFrom="page">
                <wp:posOffset>9265285</wp:posOffset>
              </wp:positionV>
              <wp:extent cx="154305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45966" w14:textId="77777777" w:rsidR="004F769F" w:rsidRDefault="004D66DC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57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596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5pt;margin-top:729.55pt;width:12.1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" filled="f" stroked="f">
              <v:textbox inset="0,0,0,0">
                <w:txbxContent>
                  <w:p w14:paraId="3AE45966" w14:textId="77777777" w:rsidR="004F769F" w:rsidRDefault="004D66DC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57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070E" w14:textId="77777777" w:rsidR="00F50021" w:rsidRDefault="00F50021">
      <w:r>
        <w:separator/>
      </w:r>
    </w:p>
  </w:footnote>
  <w:footnote w:type="continuationSeparator" w:id="0">
    <w:p w14:paraId="4834BD94" w14:textId="77777777" w:rsidR="00F50021" w:rsidRDefault="00F5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EEBA" w14:textId="6AB67D03" w:rsidR="004F769F" w:rsidRDefault="004F769F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612C"/>
    <w:multiLevelType w:val="hybridMultilevel"/>
    <w:tmpl w:val="623CF040"/>
    <w:lvl w:ilvl="0" w:tplc="86108076">
      <w:numFmt w:val="bullet"/>
      <w:lvlText w:val="*"/>
      <w:lvlJc w:val="left"/>
      <w:pPr>
        <w:ind w:left="608" w:hanging="136"/>
      </w:pPr>
      <w:rPr>
        <w:rFonts w:ascii="Caladea" w:eastAsia="Caladea" w:hAnsi="Caladea" w:cs="Caladea" w:hint="default"/>
        <w:b/>
        <w:bCs/>
        <w:w w:val="99"/>
        <w:sz w:val="20"/>
        <w:szCs w:val="20"/>
        <w:lang w:eastAsia="en-US" w:bidi="ar-SA"/>
      </w:rPr>
    </w:lvl>
    <w:lvl w:ilvl="1" w:tplc="9A34674A">
      <w:numFmt w:val="bullet"/>
      <w:lvlText w:val=""/>
      <w:lvlJc w:val="left"/>
      <w:pPr>
        <w:ind w:left="1196" w:hanging="36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ECE21D6C">
      <w:numFmt w:val="bullet"/>
      <w:lvlText w:val="•"/>
      <w:lvlJc w:val="left"/>
      <w:pPr>
        <w:ind w:left="2266" w:hanging="363"/>
      </w:pPr>
      <w:rPr>
        <w:rFonts w:hint="default"/>
        <w:lang w:eastAsia="en-US" w:bidi="ar-SA"/>
      </w:rPr>
    </w:lvl>
    <w:lvl w:ilvl="3" w:tplc="177E955C">
      <w:numFmt w:val="bullet"/>
      <w:lvlText w:val="•"/>
      <w:lvlJc w:val="left"/>
      <w:pPr>
        <w:ind w:left="3333" w:hanging="363"/>
      </w:pPr>
      <w:rPr>
        <w:rFonts w:hint="default"/>
        <w:lang w:eastAsia="en-US" w:bidi="ar-SA"/>
      </w:rPr>
    </w:lvl>
    <w:lvl w:ilvl="4" w:tplc="83C49C74">
      <w:numFmt w:val="bullet"/>
      <w:lvlText w:val="•"/>
      <w:lvlJc w:val="left"/>
      <w:pPr>
        <w:ind w:left="4400" w:hanging="363"/>
      </w:pPr>
      <w:rPr>
        <w:rFonts w:hint="default"/>
        <w:lang w:eastAsia="en-US" w:bidi="ar-SA"/>
      </w:rPr>
    </w:lvl>
    <w:lvl w:ilvl="5" w:tplc="B8F42120">
      <w:numFmt w:val="bullet"/>
      <w:lvlText w:val="•"/>
      <w:lvlJc w:val="left"/>
      <w:pPr>
        <w:ind w:left="5466" w:hanging="363"/>
      </w:pPr>
      <w:rPr>
        <w:rFonts w:hint="default"/>
        <w:lang w:eastAsia="en-US" w:bidi="ar-SA"/>
      </w:rPr>
    </w:lvl>
    <w:lvl w:ilvl="6" w:tplc="27D45A14">
      <w:numFmt w:val="bullet"/>
      <w:lvlText w:val="•"/>
      <w:lvlJc w:val="left"/>
      <w:pPr>
        <w:ind w:left="6533" w:hanging="363"/>
      </w:pPr>
      <w:rPr>
        <w:rFonts w:hint="default"/>
        <w:lang w:eastAsia="en-US" w:bidi="ar-SA"/>
      </w:rPr>
    </w:lvl>
    <w:lvl w:ilvl="7" w:tplc="45ECDF96">
      <w:numFmt w:val="bullet"/>
      <w:lvlText w:val="•"/>
      <w:lvlJc w:val="left"/>
      <w:pPr>
        <w:ind w:left="7600" w:hanging="363"/>
      </w:pPr>
      <w:rPr>
        <w:rFonts w:hint="default"/>
        <w:lang w:eastAsia="en-US" w:bidi="ar-SA"/>
      </w:rPr>
    </w:lvl>
    <w:lvl w:ilvl="8" w:tplc="2C06685C">
      <w:numFmt w:val="bullet"/>
      <w:lvlText w:val="•"/>
      <w:lvlJc w:val="left"/>
      <w:pPr>
        <w:ind w:left="8666" w:hanging="363"/>
      </w:pPr>
      <w:rPr>
        <w:rFonts w:hint="default"/>
        <w:lang w:eastAsia="en-US" w:bidi="ar-SA"/>
      </w:rPr>
    </w:lvl>
  </w:abstractNum>
  <w:num w:numId="1" w16cid:durableId="121766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9F"/>
    <w:rsid w:val="0003590D"/>
    <w:rsid w:val="0006522F"/>
    <w:rsid w:val="00082CBA"/>
    <w:rsid w:val="000B6D34"/>
    <w:rsid w:val="001318AD"/>
    <w:rsid w:val="00192134"/>
    <w:rsid w:val="001A4A4F"/>
    <w:rsid w:val="001B0712"/>
    <w:rsid w:val="001D06C9"/>
    <w:rsid w:val="00221BB6"/>
    <w:rsid w:val="00272489"/>
    <w:rsid w:val="002B51E8"/>
    <w:rsid w:val="002E78B4"/>
    <w:rsid w:val="002F102E"/>
    <w:rsid w:val="00324294"/>
    <w:rsid w:val="00335203"/>
    <w:rsid w:val="003377EC"/>
    <w:rsid w:val="00357917"/>
    <w:rsid w:val="0039023F"/>
    <w:rsid w:val="003A735D"/>
    <w:rsid w:val="003D6D1F"/>
    <w:rsid w:val="003E010A"/>
    <w:rsid w:val="004438E9"/>
    <w:rsid w:val="004756B2"/>
    <w:rsid w:val="004D1A50"/>
    <w:rsid w:val="004D66DC"/>
    <w:rsid w:val="004E6B1F"/>
    <w:rsid w:val="004F769F"/>
    <w:rsid w:val="0053717F"/>
    <w:rsid w:val="00537A8B"/>
    <w:rsid w:val="00571DD2"/>
    <w:rsid w:val="00572733"/>
    <w:rsid w:val="005823CE"/>
    <w:rsid w:val="0061449F"/>
    <w:rsid w:val="0062591C"/>
    <w:rsid w:val="00632323"/>
    <w:rsid w:val="007060A3"/>
    <w:rsid w:val="00787172"/>
    <w:rsid w:val="007E2671"/>
    <w:rsid w:val="00803E56"/>
    <w:rsid w:val="00826C9D"/>
    <w:rsid w:val="008E1486"/>
    <w:rsid w:val="00961088"/>
    <w:rsid w:val="009757C6"/>
    <w:rsid w:val="009E20C7"/>
    <w:rsid w:val="00A150C3"/>
    <w:rsid w:val="00A52233"/>
    <w:rsid w:val="00A53658"/>
    <w:rsid w:val="00B643A1"/>
    <w:rsid w:val="00B9674C"/>
    <w:rsid w:val="00C5380E"/>
    <w:rsid w:val="00C77D30"/>
    <w:rsid w:val="00D02024"/>
    <w:rsid w:val="00DB0155"/>
    <w:rsid w:val="00DC11A2"/>
    <w:rsid w:val="00DF2AA4"/>
    <w:rsid w:val="00E446ED"/>
    <w:rsid w:val="00F50021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F90A6D"/>
  <w15:docId w15:val="{711EAB4C-5F48-44A8-B503-96D2FDF5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8B"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476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96"/>
      <w:outlineLvl w:val="1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0"/>
      <w:ind w:left="1099" w:right="15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7"/>
      <w:ind w:left="1196" w:hanging="363"/>
    </w:pPr>
  </w:style>
  <w:style w:type="paragraph" w:customStyle="1" w:styleId="TableParagraph">
    <w:name w:val="Table Paragraph"/>
    <w:basedOn w:val="Normal"/>
    <w:uiPriority w:val="1"/>
    <w:qFormat/>
    <w:pPr>
      <w:spacing w:before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92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34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192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34"/>
    <w:rPr>
      <w:rFonts w:ascii="Caladea" w:eastAsia="Caladea" w:hAnsi="Caladea" w:cs="Caladea"/>
    </w:rPr>
  </w:style>
  <w:style w:type="character" w:customStyle="1" w:styleId="Heading2Char">
    <w:name w:val="Heading 2 Char"/>
    <w:basedOn w:val="DefaultParagraphFont"/>
    <w:link w:val="Heading2"/>
    <w:uiPriority w:val="9"/>
    <w:rsid w:val="00324294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58"/>
    <w:rPr>
      <w:rFonts w:ascii="Tahoma" w:eastAsia="Calade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5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6B2"/>
    <w:rPr>
      <w:rFonts w:ascii="Caladea" w:eastAsia="Caladea" w:hAnsi="Caladea" w:cs="Calade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6B2"/>
    <w:rPr>
      <w:rFonts w:ascii="Caladea" w:eastAsia="Caladea" w:hAnsi="Caladea" w:cs="Calade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A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CFBB-D897-4C88-AB1F-C7741766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 standardni cenovnik 27.10.2022..docx</vt:lpstr>
    </vt:vector>
  </TitlesOfParts>
  <Company>Bosch Group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 standardni cenovnik 27.10.2022..docx</dc:title>
  <dc:creator>NatasaSelenic</dc:creator>
  <cp:lastModifiedBy>Natasa Arsov</cp:lastModifiedBy>
  <cp:revision>5</cp:revision>
  <dcterms:created xsi:type="dcterms:W3CDTF">2023-01-10T06:19:00Z</dcterms:created>
  <dcterms:modified xsi:type="dcterms:W3CDTF">2023-01-10T12:06:00Z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2022-12-07T00:00:00Z</vt:filetime>
  </property>
  <property fmtid="{D5CDD505-2E9C-101B-9397-08002B2CF9AE}" pid="4" name="GrammarlyDocumentId">
    <vt:lpwstr>2d0bd128f6877ef5f0c95a907e15a0aadd1177f4ec307256307bd5a81af038d1</vt:lpwstr>
  </property>
</Properties>
</file>